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CAA1" w14:textId="77777777" w:rsidR="00D55268" w:rsidRDefault="00D55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41" w:rightFromText="141" w:vertAnchor="text" w:tblpX="612" w:tblpY="1006"/>
        <w:tblW w:w="13329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439"/>
        <w:gridCol w:w="1417"/>
        <w:gridCol w:w="365"/>
        <w:gridCol w:w="2222"/>
        <w:gridCol w:w="1099"/>
        <w:gridCol w:w="424"/>
        <w:gridCol w:w="2269"/>
        <w:gridCol w:w="142"/>
        <w:gridCol w:w="2731"/>
      </w:tblGrid>
      <w:tr w:rsidR="00D55268" w14:paraId="1D3D8711" w14:textId="77777777">
        <w:trPr>
          <w:trHeight w:val="786"/>
        </w:trPr>
        <w:tc>
          <w:tcPr>
            <w:tcW w:w="2660" w:type="dxa"/>
            <w:gridSpan w:val="2"/>
            <w:tcBorders>
              <w:bottom w:val="single" w:sz="4" w:space="0" w:color="000000"/>
            </w:tcBorders>
            <w:vAlign w:val="center"/>
          </w:tcPr>
          <w:p w14:paraId="156A2C3A" w14:textId="2806531B" w:rsidR="00D55268" w:rsidRDefault="00D5526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14:paraId="252F6737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MODIFICACION AL MANUAL DESCRIPTIVO DE ESPECIALIDADES</w:t>
            </w:r>
          </w:p>
        </w:tc>
        <w:tc>
          <w:tcPr>
            <w:tcW w:w="2731" w:type="dxa"/>
            <w:tcBorders>
              <w:bottom w:val="single" w:sz="4" w:space="0" w:color="000000"/>
            </w:tcBorders>
          </w:tcPr>
          <w:p w14:paraId="26978106" w14:textId="15AF01F0" w:rsidR="00D55268" w:rsidRDefault="00D5526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55268" w14:paraId="4ED803AA" w14:textId="77777777">
        <w:trPr>
          <w:trHeight w:val="374"/>
        </w:trPr>
        <w:tc>
          <w:tcPr>
            <w:tcW w:w="4077" w:type="dxa"/>
            <w:gridSpan w:val="3"/>
            <w:tcBorders>
              <w:top w:val="single" w:sz="4" w:space="0" w:color="000000"/>
            </w:tcBorders>
            <w:vAlign w:val="center"/>
          </w:tcPr>
          <w:p w14:paraId="5C736061" w14:textId="77777777" w:rsidR="00D55268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Código:  CA.1-F-002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</w:tcBorders>
            <w:vAlign w:val="center"/>
          </w:tcPr>
          <w:p w14:paraId="514554D6" w14:textId="77777777" w:rsidR="00D55268" w:rsidRDefault="00000000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Versión: 2</w:t>
            </w:r>
          </w:p>
        </w:tc>
        <w:tc>
          <w:tcPr>
            <w:tcW w:w="5566" w:type="dxa"/>
            <w:gridSpan w:val="4"/>
            <w:tcBorders>
              <w:top w:val="single" w:sz="4" w:space="0" w:color="000000"/>
            </w:tcBorders>
            <w:vAlign w:val="center"/>
          </w:tcPr>
          <w:p w14:paraId="6BD46949" w14:textId="77777777" w:rsidR="00D55268" w:rsidRDefault="000000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Aprobación: 26/09/2014</w:t>
            </w:r>
          </w:p>
        </w:tc>
      </w:tr>
      <w:tr w:rsidR="00D55268" w14:paraId="474A4038" w14:textId="77777777">
        <w:trPr>
          <w:trHeight w:val="390"/>
        </w:trPr>
        <w:tc>
          <w:tcPr>
            <w:tcW w:w="13329" w:type="dxa"/>
            <w:gridSpan w:val="10"/>
            <w:shd w:val="clear" w:color="auto" w:fill="EAF1DD"/>
            <w:vAlign w:val="center"/>
          </w:tcPr>
          <w:p w14:paraId="50116B32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SECCIÓN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1: DATOS RELEVANTES Y JUSTIFICACIÓN</w:t>
            </w:r>
          </w:p>
        </w:tc>
      </w:tr>
      <w:tr w:rsidR="00D55268" w14:paraId="4A45C26C" w14:textId="77777777">
        <w:trPr>
          <w:trHeight w:val="554"/>
        </w:trPr>
        <w:tc>
          <w:tcPr>
            <w:tcW w:w="8187" w:type="dxa"/>
            <w:gridSpan w:val="7"/>
          </w:tcPr>
          <w:p w14:paraId="068E8322" w14:textId="77777777" w:rsidR="00D55268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Institución: </w:t>
            </w:r>
          </w:p>
        </w:tc>
        <w:tc>
          <w:tcPr>
            <w:tcW w:w="2269" w:type="dxa"/>
          </w:tcPr>
          <w:p w14:paraId="24495A36" w14:textId="77777777" w:rsidR="00D55268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Fecha:  </w:t>
            </w:r>
          </w:p>
        </w:tc>
        <w:tc>
          <w:tcPr>
            <w:tcW w:w="2873" w:type="dxa"/>
            <w:gridSpan w:val="2"/>
            <w:vAlign w:val="center"/>
          </w:tcPr>
          <w:p w14:paraId="2D169F90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Solicitud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Nº</w:t>
            </w:r>
            <w:proofErr w:type="spellEnd"/>
          </w:p>
          <w:p w14:paraId="57F417E6" w14:textId="77777777" w:rsidR="00D55268" w:rsidRDefault="00D552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5268" w14:paraId="1F6CE683" w14:textId="77777777">
        <w:trPr>
          <w:trHeight w:val="565"/>
        </w:trPr>
        <w:tc>
          <w:tcPr>
            <w:tcW w:w="13329" w:type="dxa"/>
            <w:gridSpan w:val="10"/>
            <w:tcBorders>
              <w:bottom w:val="single" w:sz="24" w:space="0" w:color="000000"/>
            </w:tcBorders>
          </w:tcPr>
          <w:p w14:paraId="71408A57" w14:textId="77777777" w:rsidR="00D55268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Especialidad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</w:p>
          <w:p w14:paraId="54081507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51B9D43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5268" w14:paraId="5A84937C" w14:textId="77777777">
        <w:trPr>
          <w:trHeight w:val="553"/>
        </w:trPr>
        <w:tc>
          <w:tcPr>
            <w:tcW w:w="13329" w:type="dxa"/>
            <w:gridSpan w:val="10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2FD3FAE5" w14:textId="77777777" w:rsidR="00D55268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Carrera(s)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724CEBB8" w14:textId="77777777" w:rsidR="00D55268" w:rsidRDefault="00D552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FBEB75" w14:textId="77777777" w:rsidR="00D55268" w:rsidRDefault="00D5526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55268" w14:paraId="3500EB2F" w14:textId="77777777">
        <w:trPr>
          <w:trHeight w:val="402"/>
        </w:trPr>
        <w:tc>
          <w:tcPr>
            <w:tcW w:w="6664" w:type="dxa"/>
            <w:gridSpan w:val="5"/>
            <w:tcBorders>
              <w:top w:val="single" w:sz="4" w:space="0" w:color="000000"/>
              <w:bottom w:val="nil"/>
            </w:tcBorders>
          </w:tcPr>
          <w:p w14:paraId="2B1AEDCA" w14:textId="77777777" w:rsidR="00D55268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Modificación de atinencia académica para:</w:t>
            </w:r>
          </w:p>
        </w:tc>
        <w:tc>
          <w:tcPr>
            <w:tcW w:w="6665" w:type="dxa"/>
            <w:gridSpan w:val="5"/>
            <w:vMerge w:val="restart"/>
            <w:tcBorders>
              <w:top w:val="single" w:sz="4" w:space="0" w:color="000000"/>
            </w:tcBorders>
          </w:tcPr>
          <w:p w14:paraId="43212DE2" w14:textId="77777777" w:rsidR="00D55268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Carrera(s) relacionada(s) atinente(s):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6AEA0639" w14:textId="77777777" w:rsidR="00D55268" w:rsidRDefault="00D5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EFDB1B8" w14:textId="77777777" w:rsidR="00D55268" w:rsidRDefault="00D5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97A0CE" w14:textId="77777777" w:rsidR="00D55268" w:rsidRDefault="00D5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55268" w14:paraId="1B84270F" w14:textId="77777777">
        <w:trPr>
          <w:trHeight w:val="637"/>
        </w:trPr>
        <w:tc>
          <w:tcPr>
            <w:tcW w:w="2221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F4B3693" w14:textId="77777777" w:rsidR="00D5526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Incluir       </w:t>
            </w:r>
            <w:r>
              <w:rPr>
                <w:rFonts w:ascii="Arial" w:eastAsia="Arial" w:hAnsi="Arial" w:cs="Arial"/>
                <w:b/>
              </w:rPr>
              <w:pict w14:anchorId="1ED35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7.25pt">
                  <v:imagedata r:id="rId7" o:title=""/>
                </v:shape>
              </w:pic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7990B4" w14:textId="77777777" w:rsidR="00D5526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Eliminar     </w:t>
            </w:r>
            <w:r>
              <w:rPr>
                <w:rFonts w:ascii="Arial" w:eastAsia="Arial" w:hAnsi="Arial" w:cs="Arial"/>
                <w:b/>
              </w:rPr>
              <w:pict w14:anchorId="2D1E40BF">
                <v:shape id="_x0000_i1026" type="#_x0000_t75" style="width:9.75pt;height:17.25pt">
                  <v:imagedata r:id="rId8" o:title=""/>
                </v:shape>
              </w:pict>
            </w:r>
          </w:p>
        </w:tc>
        <w:tc>
          <w:tcPr>
            <w:tcW w:w="2222" w:type="dxa"/>
            <w:tcBorders>
              <w:top w:val="nil"/>
              <w:left w:val="nil"/>
              <w:bottom w:val="single" w:sz="24" w:space="0" w:color="000000"/>
            </w:tcBorders>
            <w:vAlign w:val="center"/>
          </w:tcPr>
          <w:p w14:paraId="69B1010F" w14:textId="77777777" w:rsidR="00D5526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Modificar    </w:t>
            </w:r>
            <w:r>
              <w:rPr>
                <w:rFonts w:ascii="Arial" w:eastAsia="Arial" w:hAnsi="Arial" w:cs="Arial"/>
                <w:b/>
              </w:rPr>
              <w:pict w14:anchorId="7CA6BBC5">
                <v:shape id="_x0000_i1027" type="#_x0000_t75" style="width:19.5pt;height:18.75pt">
                  <v:imagedata r:id="rId9" o:title=""/>
                </v:shape>
              </w:pict>
            </w:r>
          </w:p>
        </w:tc>
        <w:tc>
          <w:tcPr>
            <w:tcW w:w="6665" w:type="dxa"/>
            <w:gridSpan w:val="5"/>
            <w:vMerge/>
            <w:tcBorders>
              <w:top w:val="single" w:sz="4" w:space="0" w:color="000000"/>
            </w:tcBorders>
          </w:tcPr>
          <w:p w14:paraId="46829B14" w14:textId="77777777" w:rsidR="00D55268" w:rsidRDefault="00D5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D55268" w14:paraId="0BF1010E" w14:textId="77777777">
        <w:trPr>
          <w:trHeight w:val="14"/>
        </w:trPr>
        <w:tc>
          <w:tcPr>
            <w:tcW w:w="13329" w:type="dxa"/>
            <w:gridSpan w:val="10"/>
            <w:tcBorders>
              <w:top w:val="single" w:sz="24" w:space="0" w:color="000000"/>
            </w:tcBorders>
          </w:tcPr>
          <w:p w14:paraId="37DB274B" w14:textId="77777777" w:rsidR="00D55268" w:rsidRDefault="0000000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 xml:space="preserve">JUSTIFICACIÓN: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Indique los argumentos que motivan la inclusión, modificación o eliminación de la(s) carrera(s) en la especialidad y en qué beneficia el Régimen de Servicio Civil</w:t>
            </w:r>
            <w:r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6D7F2E9A" w14:textId="77777777" w:rsidR="00D55268" w:rsidRDefault="00D5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2BB94A" w14:textId="77777777" w:rsidR="00D55268" w:rsidRDefault="00D5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F7022B9" w14:textId="77777777" w:rsidR="00D55268" w:rsidRDefault="00D5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C234A7" w14:textId="77777777" w:rsidR="00D55268" w:rsidRDefault="00D55268"/>
    <w:p w14:paraId="306AB7D8" w14:textId="77777777" w:rsidR="00D5526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PARA ESTUDIO DE ATINENCIAS</w:t>
      </w:r>
    </w:p>
    <w:p w14:paraId="091BB6C2" w14:textId="77777777" w:rsidR="00D5526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ENTIDADES FUERA DEL RÉGIMEN DE SERVICIO CIVIL</w:t>
      </w:r>
    </w:p>
    <w:p w14:paraId="073EE96D" w14:textId="77777777" w:rsidR="00D55268" w:rsidRDefault="00D55268"/>
    <w:p w14:paraId="138DAFE0" w14:textId="77777777" w:rsidR="00D55268" w:rsidRDefault="00D55268"/>
    <w:p w14:paraId="3DA0DD79" w14:textId="77777777" w:rsidR="00D55268" w:rsidRDefault="00D55268">
      <w:pPr>
        <w:sectPr w:rsidR="00D55268">
          <w:headerReference w:type="default" r:id="rId10"/>
          <w:footerReference w:type="default" r:id="rId11"/>
          <w:pgSz w:w="15840" w:h="12240" w:orient="landscape"/>
          <w:pgMar w:top="1034" w:right="719" w:bottom="1418" w:left="567" w:header="360" w:footer="716" w:gutter="0"/>
          <w:pgNumType w:start="1"/>
          <w:cols w:space="720"/>
        </w:sectPr>
      </w:pPr>
    </w:p>
    <w:p w14:paraId="5F5D2E2B" w14:textId="77777777" w:rsidR="00D55268" w:rsidRDefault="00D55268">
      <w:pPr>
        <w:tabs>
          <w:tab w:val="center" w:pos="6592"/>
          <w:tab w:val="right" w:pos="13185"/>
        </w:tabs>
        <w:rPr>
          <w:rFonts w:ascii="Arial" w:eastAsia="Arial" w:hAnsi="Arial" w:cs="Arial"/>
          <w:b/>
          <w:sz w:val="22"/>
          <w:szCs w:val="22"/>
        </w:rPr>
        <w:sectPr w:rsidR="00D55268">
          <w:type w:val="continuous"/>
          <w:pgSz w:w="15840" w:h="12240" w:orient="landscape"/>
          <w:pgMar w:top="1034" w:right="719" w:bottom="1418" w:left="567" w:header="360" w:footer="716" w:gutter="0"/>
          <w:cols w:space="720"/>
        </w:sectPr>
      </w:pPr>
    </w:p>
    <w:p w14:paraId="14C0FED7" w14:textId="77777777" w:rsidR="00D55268" w:rsidRDefault="00D55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3324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3402"/>
        <w:gridCol w:w="6520"/>
        <w:gridCol w:w="1701"/>
        <w:gridCol w:w="1701"/>
      </w:tblGrid>
      <w:tr w:rsidR="00D55268" w14:paraId="70DC5659" w14:textId="77777777">
        <w:trPr>
          <w:trHeight w:val="315"/>
          <w:tblHeader/>
        </w:trPr>
        <w:tc>
          <w:tcPr>
            <w:tcW w:w="1332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AF1DD"/>
          </w:tcPr>
          <w:p w14:paraId="4AFD4211" w14:textId="77777777" w:rsidR="00D55268" w:rsidRDefault="00000000">
            <w:pPr>
              <w:tabs>
                <w:tab w:val="center" w:pos="6592"/>
                <w:tab w:val="right" w:pos="13185"/>
              </w:tabs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ab/>
              <w:t xml:space="preserve">SECCIÓN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2:  CRITERIOS DE VERIFICACIÓN</w:t>
            </w:r>
          </w:p>
        </w:tc>
      </w:tr>
      <w:tr w:rsidR="00D55268" w14:paraId="7E6061FA" w14:textId="77777777">
        <w:trPr>
          <w:trHeight w:val="541"/>
          <w:tblHeader/>
        </w:trPr>
        <w:tc>
          <w:tcPr>
            <w:tcW w:w="3402" w:type="dxa"/>
            <w:tcBorders>
              <w:top w:val="nil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97BCF" w14:textId="77777777" w:rsidR="00D5526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CRITERIOS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8832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VALORACIÓN TÉCNICA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B164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89A3140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 APLICA</w:t>
            </w:r>
          </w:p>
        </w:tc>
      </w:tr>
      <w:tr w:rsidR="00D55268" w14:paraId="1E1609B8" w14:textId="77777777">
        <w:trPr>
          <w:trHeight w:val="762"/>
        </w:trPr>
        <w:tc>
          <w:tcPr>
            <w:tcW w:w="3402" w:type="dxa"/>
            <w:tcBorders>
              <w:top w:val="nil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9BAC14" w14:textId="77777777" w:rsidR="00D55268" w:rsidRDefault="00D5526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2569A3" w14:textId="77777777" w:rsidR="00D55268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Nomenclatura de la Carrera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5B0B" w14:textId="77777777" w:rsidR="00D55268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 nombre se relaciona directamente con la(s) especialidad(s) respectiva(s) y/o existe otra carrera con nomenclatura similar ya incluida.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A41D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237E7359">
                <v:shape id="_x0000_i1028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53D4C4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451BDDB2">
                <v:shape id="_x0000_i1029" type="#_x0000_t75" style="width:19.5pt;height:21pt">
                  <v:imagedata r:id="rId12" o:title=""/>
                </v:shape>
              </w:pict>
            </w:r>
          </w:p>
        </w:tc>
      </w:tr>
      <w:tr w:rsidR="00D55268" w14:paraId="1B9F8547" w14:textId="77777777">
        <w:trPr>
          <w:trHeight w:val="547"/>
        </w:trPr>
        <w:tc>
          <w:tcPr>
            <w:tcW w:w="34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F9941" w14:textId="77777777" w:rsidR="00D55268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Nivel o grados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4269" w14:textId="77777777" w:rsidR="00D55268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nivel o los grados de la carrera tienen coherencia con el rango de aplicación de la especialidad.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B69EB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5914D0A0">
                <v:shape id="_x0000_i1030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58B49EB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0E947799">
                <v:shape id="_x0000_i1031" type="#_x0000_t75" style="width:19.5pt;height:12pt">
                  <v:imagedata r:id="rId13" o:title=""/>
                </v:shape>
              </w:pict>
            </w:r>
          </w:p>
        </w:tc>
      </w:tr>
      <w:tr w:rsidR="00D55268" w14:paraId="06D69C38" w14:textId="77777777">
        <w:trPr>
          <w:trHeight w:val="554"/>
        </w:trPr>
        <w:tc>
          <w:tcPr>
            <w:tcW w:w="3402" w:type="dxa"/>
            <w:tcBorders>
              <w:top w:val="nil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8C484" w14:textId="77777777" w:rsidR="00D55268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Énfasis, mención o concentración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DFFC" w14:textId="77777777" w:rsidR="00D55268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énfasis mantiene relación con la especialidad respectiva.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88CD4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70BCEA84">
                <v:shape id="_x0000_i1032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ACF8963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1A7DC42A">
                <v:shape id="_x0000_i1033" type="#_x0000_t75" style="width:19.5pt;height:21pt">
                  <v:imagedata r:id="rId12" o:title=""/>
                </v:shape>
              </w:pict>
            </w:r>
          </w:p>
        </w:tc>
      </w:tr>
      <w:tr w:rsidR="00D55268" w14:paraId="2A6FAFE0" w14:textId="77777777">
        <w:trPr>
          <w:trHeight w:val="576"/>
        </w:trPr>
        <w:tc>
          <w:tcPr>
            <w:tcW w:w="3402" w:type="dxa"/>
            <w:tcBorders>
              <w:top w:val="nil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3D08E" w14:textId="77777777" w:rsidR="00D55268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Carrera relacionada atinente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CAFA" w14:textId="77777777" w:rsidR="00D55268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Mantiene(n) relación con otra u otras carreras incluidas.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A82C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65DB3C9F">
                <v:shape id="_x0000_i1034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0EF612B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26B196E6">
                <v:shape id="_x0000_i1035" type="#_x0000_t75" style="width:19.5pt;height:21pt">
                  <v:imagedata r:id="rId12" o:title=""/>
                </v:shape>
              </w:pict>
            </w:r>
          </w:p>
        </w:tc>
      </w:tr>
      <w:tr w:rsidR="00D55268" w14:paraId="0DC64269" w14:textId="77777777">
        <w:trPr>
          <w:trHeight w:val="990"/>
        </w:trPr>
        <w:tc>
          <w:tcPr>
            <w:tcW w:w="34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AE497" w14:textId="77777777" w:rsidR="00D55268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Cantidad de materias relacionadas directamente con la especialidad de interés, según programa académico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41E2" w14:textId="77777777" w:rsidR="00D55268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 menos un 70% de las materias del programa proveen conocimientos propios de la especialidad respectiva de acuerdo con los contenidos programáticos.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4A74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05F6C80E">
                <v:shape id="_x0000_i1036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0D10555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67657409">
                <v:shape id="_x0000_i1037" type="#_x0000_t75" style="width:19.5pt;height:21pt">
                  <v:imagedata r:id="rId12" o:title=""/>
                </v:shape>
              </w:pict>
            </w:r>
          </w:p>
        </w:tc>
      </w:tr>
      <w:tr w:rsidR="00D55268" w14:paraId="25393939" w14:textId="77777777">
        <w:trPr>
          <w:trHeight w:val="804"/>
        </w:trPr>
        <w:tc>
          <w:tcPr>
            <w:tcW w:w="3402" w:type="dxa"/>
            <w:tcBorders>
              <w:top w:val="nil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E66ED" w14:textId="77777777" w:rsidR="00D55268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Reconocimiento y Equiparación del título otorgado en el extranjero.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4F18" w14:textId="77777777" w:rsidR="00D55268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carrera de interés cuenta con el reconocimiento y equiparación respectiva en Costa Rica.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F9A7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3A216AE4">
                <v:shape id="_x0000_i1038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5AB3C68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2F0E7CB4">
                <v:shape id="_x0000_i1039" type="#_x0000_t75" style="width:19.5pt;height:21pt">
                  <v:imagedata r:id="rId12" o:title=""/>
                </v:shape>
              </w:pict>
            </w:r>
          </w:p>
        </w:tc>
      </w:tr>
      <w:tr w:rsidR="00D55268" w14:paraId="336A8E46" w14:textId="77777777">
        <w:trPr>
          <w:trHeight w:val="633"/>
        </w:trPr>
        <w:tc>
          <w:tcPr>
            <w:tcW w:w="3402" w:type="dxa"/>
            <w:tcBorders>
              <w:top w:val="nil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51893" w14:textId="77777777" w:rsidR="00D55268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Perfil profesional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8337" w14:textId="77777777" w:rsidR="00D55268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Las habilidades, destrezas y actitudes adquiridas en la carrera, facultan a los graduados para el desempeño de las actividades caracterizadas en la especialidad.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9737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59D2D0FE">
                <v:shape id="_x0000_i1040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25008B2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07A884AE">
                <v:shape id="_x0000_i1041" type="#_x0000_t75" style="width:19.5pt;height:21pt">
                  <v:imagedata r:id="rId12" o:title=""/>
                </v:shape>
              </w:pict>
            </w:r>
          </w:p>
        </w:tc>
      </w:tr>
      <w:tr w:rsidR="00D55268" w14:paraId="6617CEC2" w14:textId="77777777">
        <w:trPr>
          <w:trHeight w:val="699"/>
        </w:trPr>
        <w:tc>
          <w:tcPr>
            <w:tcW w:w="3402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0E5B4" w14:textId="77777777" w:rsidR="00D55268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Objetivos de la carrera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EECC" w14:textId="77777777" w:rsidR="00D55268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Los objetivos de la(s) carrera(s) concuerdan con la ocupación que caracteriza a la especialidad.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0218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66F6C9F8">
                <v:shape id="_x0000_i1042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B32179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24AF293B">
                <v:shape id="_x0000_i1043" type="#_x0000_t75" style="width:19.5pt;height:21pt">
                  <v:imagedata r:id="rId12" o:title=""/>
                </v:shape>
              </w:pict>
            </w:r>
          </w:p>
        </w:tc>
      </w:tr>
      <w:tr w:rsidR="00D55268" w14:paraId="3AD27B80" w14:textId="77777777">
        <w:trPr>
          <w:trHeight w:val="698"/>
        </w:trPr>
        <w:tc>
          <w:tcPr>
            <w:tcW w:w="3402" w:type="dxa"/>
            <w:tcBorders>
              <w:top w:val="nil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3E455" w14:textId="77777777" w:rsidR="00D55268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Colegios profesionales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7463" w14:textId="77777777" w:rsidR="00D55268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inclusión modificación o eliminación de la(s) carrera(s) genera conflictos con las leyes del colegio profesional que regula el campo de actividad de la especialidad.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B5D4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6ECD72C1">
                <v:shape id="_x0000_i1044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8088B3D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5AB84A67">
                <v:shape id="_x0000_i1045" type="#_x0000_t75" style="width:19.5pt;height:21pt">
                  <v:imagedata r:id="rId12" o:title=""/>
                </v:shape>
              </w:pict>
            </w:r>
          </w:p>
        </w:tc>
      </w:tr>
      <w:tr w:rsidR="00D55268" w14:paraId="340873E0" w14:textId="77777777">
        <w:trPr>
          <w:trHeight w:val="698"/>
        </w:trPr>
        <w:tc>
          <w:tcPr>
            <w:tcW w:w="340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8BD42" w14:textId="77777777" w:rsidR="00D5526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Carrera reconocida por CONESUP o CONARE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6C10" w14:textId="77777777" w:rsidR="00D55268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carrera y su plan de estudios están debidamente aprobados por las instancias de su regulación.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688C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6B0B27A8">
                <v:shape id="_x0000_i1046" type="#_x0000_t75" style="width:19.5pt;height:21pt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1E68851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pict w14:anchorId="25FD5ADC">
                <v:shape id="_x0000_i1047" type="#_x0000_t75" style="width:19.5pt;height:21pt">
                  <v:imagedata r:id="rId12" o:title=""/>
                </v:shape>
              </w:pict>
            </w:r>
          </w:p>
        </w:tc>
      </w:tr>
    </w:tbl>
    <w:p w14:paraId="43523A4E" w14:textId="77777777" w:rsidR="00D55268" w:rsidRDefault="00D55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93ABAF" w14:textId="77777777" w:rsidR="00D55268" w:rsidRDefault="00D55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02E413F" w14:textId="77777777" w:rsidR="00D55268" w:rsidRDefault="00D55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8A0493" w14:textId="77777777" w:rsidR="00D55268" w:rsidRDefault="00D55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133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52"/>
        <w:gridCol w:w="4441"/>
        <w:gridCol w:w="6693"/>
      </w:tblGrid>
      <w:tr w:rsidR="00D55268" w14:paraId="4F07DF7E" w14:textId="77777777">
        <w:trPr>
          <w:trHeight w:val="286"/>
          <w:jc w:val="center"/>
        </w:trPr>
        <w:tc>
          <w:tcPr>
            <w:tcW w:w="1338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bottom"/>
          </w:tcPr>
          <w:p w14:paraId="7EDE4A73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DB0FD2" w14:textId="77777777" w:rsidR="00D55268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ANÁLISIS DE LA INFORMACIÓN: </w:t>
            </w:r>
          </w:p>
          <w:p w14:paraId="5EFAB072" w14:textId="77777777" w:rsidR="00D55268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Debe argumentar y justificar cada uno de los elementos incluidos en el cuadro anterior donde señale su viabilidad técnica y legal.  Adjunte Plan de Estudios de la(s) carrera(s), deseable con el contenido de los cursos, objetivos y perfil de salida y cualquier otra información que permita sustentar el estudio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524FF85A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F786F6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016549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79753CC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768E61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640EDD7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F11955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65D5FB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CEBAA6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DB628C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607299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F1913F9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2020BC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9487B6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C2752E5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A3F422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D98721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21E178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5D38267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E3E59AB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02F46C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67C474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E85B39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10085AF" w14:textId="77777777" w:rsidR="00D55268" w:rsidRDefault="00D552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C15344F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849B35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43184B" w14:textId="77777777" w:rsidR="00D55268" w:rsidRDefault="00D552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5268" w14:paraId="6C7FF933" w14:textId="77777777">
        <w:trPr>
          <w:trHeight w:val="286"/>
          <w:jc w:val="center"/>
        </w:trPr>
        <w:tc>
          <w:tcPr>
            <w:tcW w:w="1338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1DD"/>
            <w:vAlign w:val="bottom"/>
          </w:tcPr>
          <w:p w14:paraId="7C15D457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SECCIÓN  3.  RESULTADO DE LA PROPUESTA </w:t>
            </w:r>
          </w:p>
        </w:tc>
      </w:tr>
      <w:tr w:rsidR="00D55268" w14:paraId="0A1CF0C2" w14:textId="77777777">
        <w:trPr>
          <w:trHeight w:val="286"/>
          <w:jc w:val="center"/>
        </w:trPr>
        <w:tc>
          <w:tcPr>
            <w:tcW w:w="1338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04881371" w14:textId="77777777" w:rsidR="00D55268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3.1 PROPUESTA QUE FUNDAMENTA EL RESULTADO</w:t>
            </w:r>
          </w:p>
          <w:p w14:paraId="735E778A" w14:textId="77777777" w:rsidR="00D55268" w:rsidRDefault="00000000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(Justificación, motivo y recomendación de la propuesta de modificación RESUELTA)</w:t>
            </w:r>
          </w:p>
        </w:tc>
      </w:tr>
      <w:tr w:rsidR="00D55268" w14:paraId="0D17BDBD" w14:textId="77777777">
        <w:trPr>
          <w:trHeight w:val="1847"/>
          <w:jc w:val="center"/>
        </w:trPr>
        <w:tc>
          <w:tcPr>
            <w:tcW w:w="225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ED44" w14:textId="77777777" w:rsidR="00D55268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CONCLUSIÓN</w:t>
            </w:r>
          </w:p>
        </w:tc>
        <w:tc>
          <w:tcPr>
            <w:tcW w:w="11135" w:type="dxa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936F251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FAD223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5C51D9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BCB018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BC86C1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8A498C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343283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829D56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DACC99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E7FA0C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7090DA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71C3A8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6BA9F1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637F4F" w14:textId="77777777" w:rsidR="00D55268" w:rsidRDefault="00D552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5268" w14:paraId="47E7024A" w14:textId="77777777">
        <w:trPr>
          <w:trHeight w:val="587"/>
          <w:jc w:val="center"/>
        </w:trPr>
        <w:tc>
          <w:tcPr>
            <w:tcW w:w="22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6AC70" w14:textId="77777777" w:rsidR="00D55268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RECOMENDACIÓN</w:t>
            </w:r>
          </w:p>
        </w:tc>
        <w:tc>
          <w:tcPr>
            <w:tcW w:w="11135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vAlign w:val="center"/>
          </w:tcPr>
          <w:p w14:paraId="60A2280A" w14:textId="77777777" w:rsidR="00D55268" w:rsidRDefault="00D5526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68" w14:paraId="53E41282" w14:textId="77777777">
        <w:trPr>
          <w:trHeight w:val="573"/>
          <w:jc w:val="center"/>
        </w:trPr>
        <w:tc>
          <w:tcPr>
            <w:tcW w:w="6693" w:type="dxa"/>
            <w:gridSpan w:val="2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B7FD" w14:textId="77777777" w:rsidR="00D55268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Analista Responsable:</w:t>
            </w:r>
          </w:p>
          <w:p w14:paraId="015215FE" w14:textId="77777777" w:rsidR="00D55268" w:rsidRDefault="00D552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52263C6" w14:textId="77777777" w:rsidR="00D55268" w:rsidRDefault="00D552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535A8D1A" w14:textId="77777777" w:rsidR="00D55268" w:rsidRDefault="00000000">
            <w:pPr>
              <w:rPr>
                <w:rFonts w:ascii="Arial" w:eastAsia="Arial" w:hAnsi="Arial" w:cs="Arial"/>
                <w:b/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digital:</w:t>
            </w:r>
          </w:p>
        </w:tc>
      </w:tr>
      <w:tr w:rsidR="00D55268" w14:paraId="26752F9B" w14:textId="77777777">
        <w:trPr>
          <w:trHeight w:val="793"/>
          <w:jc w:val="center"/>
        </w:trPr>
        <w:tc>
          <w:tcPr>
            <w:tcW w:w="669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FA6ECED" w14:textId="77777777" w:rsidR="00D55268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Jefatura inmediata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</w:p>
          <w:p w14:paraId="71DC28EB" w14:textId="77777777" w:rsidR="00D55268" w:rsidRDefault="00D552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1AC412" w14:textId="77777777" w:rsidR="00D55268" w:rsidRDefault="00D552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BE0B463" w14:textId="77777777" w:rsidR="00D55268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digital:</w:t>
            </w:r>
          </w:p>
        </w:tc>
      </w:tr>
    </w:tbl>
    <w:p w14:paraId="78B007AD" w14:textId="77777777" w:rsidR="00D55268" w:rsidRDefault="00D55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142364CC" w14:textId="77777777" w:rsidR="00D55268" w:rsidRDefault="00D55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2CDE9DC8" w14:textId="77777777" w:rsidR="00D55268" w:rsidRDefault="00D55268">
      <w:pPr>
        <w:rPr>
          <w:rFonts w:ascii="Arial" w:eastAsia="Arial" w:hAnsi="Arial" w:cs="Arial"/>
          <w:sz w:val="18"/>
          <w:szCs w:val="18"/>
        </w:rPr>
      </w:pPr>
    </w:p>
    <w:sectPr w:rsidR="00D55268">
      <w:type w:val="continuous"/>
      <w:pgSz w:w="15840" w:h="12240" w:orient="landscape"/>
      <w:pgMar w:top="1034" w:right="719" w:bottom="1418" w:left="567" w:header="36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4759" w14:textId="77777777" w:rsidR="00B3386B" w:rsidRDefault="00B3386B">
      <w:r>
        <w:separator/>
      </w:r>
    </w:p>
  </w:endnote>
  <w:endnote w:type="continuationSeparator" w:id="0">
    <w:p w14:paraId="367346C1" w14:textId="77777777" w:rsidR="00B3386B" w:rsidRDefault="00B3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CFC3" w14:textId="77777777" w:rsidR="00D55268" w:rsidRDefault="00D55268">
    <w:pPr>
      <w:pBdr>
        <w:top w:val="single" w:sz="4" w:space="1" w:color="548DD4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  <w:i/>
        <w:color w:val="000000"/>
        <w:sz w:val="14"/>
        <w:szCs w:val="14"/>
      </w:rPr>
    </w:pPr>
  </w:p>
  <w:p w14:paraId="207C5411" w14:textId="77777777" w:rsidR="00D55268" w:rsidRDefault="00000000">
    <w:pPr>
      <w:pBdr>
        <w:top w:val="single" w:sz="4" w:space="1" w:color="548DD4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  <w:i/>
        <w:color w:val="000000"/>
        <w:sz w:val="14"/>
        <w:szCs w:val="14"/>
      </w:rPr>
    </w:pPr>
    <w:r>
      <w:rPr>
        <w:rFonts w:ascii="Georgia" w:eastAsia="Georgia" w:hAnsi="Georgia" w:cs="Georgia"/>
        <w:i/>
        <w:color w:val="000000"/>
        <w:sz w:val="14"/>
        <w:szCs w:val="14"/>
      </w:rPr>
      <w:t xml:space="preserve">Página electrónica: </w:t>
    </w:r>
    <w:hyperlink r:id="rId1">
      <w:r>
        <w:rPr>
          <w:rFonts w:ascii="Georgia" w:eastAsia="Georgia" w:hAnsi="Georgia" w:cs="Georgia"/>
          <w:i/>
          <w:color w:val="0000FF"/>
          <w:sz w:val="14"/>
          <w:szCs w:val="14"/>
          <w:u w:val="single"/>
        </w:rPr>
        <w:t>www.dgsc.go.cr</w:t>
      </w:r>
    </w:hyperlink>
  </w:p>
  <w:p w14:paraId="5CB1DD0D" w14:textId="77777777" w:rsidR="00D552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color w:val="000000"/>
        <w:sz w:val="14"/>
        <w:szCs w:val="14"/>
      </w:rPr>
    </w:pPr>
    <w:r>
      <w:rPr>
        <w:rFonts w:ascii="Georgia" w:eastAsia="Georgia" w:hAnsi="Georgia" w:cs="Georgia"/>
        <w:i/>
        <w:color w:val="000000"/>
        <w:sz w:val="14"/>
        <w:szCs w:val="14"/>
      </w:rPr>
      <w:t>Teléfonos: 2586-8300    Apartado Postal 3371-1000 San José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5A0F" w14:textId="77777777" w:rsidR="00B3386B" w:rsidRDefault="00B3386B">
      <w:r>
        <w:separator/>
      </w:r>
    </w:p>
  </w:footnote>
  <w:footnote w:type="continuationSeparator" w:id="0">
    <w:p w14:paraId="6F4F3891" w14:textId="77777777" w:rsidR="00B3386B" w:rsidRDefault="00B3386B">
      <w:r>
        <w:continuationSeparator/>
      </w:r>
    </w:p>
  </w:footnote>
  <w:footnote w:id="1">
    <w:p w14:paraId="7B89540A" w14:textId="77777777" w:rsidR="00D55268" w:rsidRDefault="00000000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Especialidad que se analiza para incluir la(s)  atinencia(s) académica(s), puede consultar el siguiente link: </w:t>
      </w:r>
      <w:hyperlink r:id="rId1">
        <w:r>
          <w:rPr>
            <w:color w:val="0000FF"/>
            <w:sz w:val="20"/>
            <w:szCs w:val="20"/>
            <w:u w:val="single"/>
          </w:rPr>
          <w:t>http://web.dgsc.go.cr/ts_clases/dgsc_servicios_clases.html</w:t>
        </w:r>
      </w:hyperlink>
      <w:r>
        <w:rPr>
          <w:color w:val="000000"/>
          <w:sz w:val="18"/>
          <w:szCs w:val="18"/>
        </w:rPr>
        <w:t xml:space="preserve"> para conocer las características de cada especialidad, o ingresar a la página web de la Dirección General (</w:t>
      </w:r>
      <w:hyperlink r:id="rId2">
        <w:r>
          <w:rPr>
            <w:color w:val="0000FF"/>
            <w:sz w:val="18"/>
            <w:szCs w:val="18"/>
            <w:u w:val="single"/>
          </w:rPr>
          <w:t>www.dgsc.go.cr</w:t>
        </w:r>
      </w:hyperlink>
      <w:r>
        <w:rPr>
          <w:color w:val="000000"/>
          <w:sz w:val="18"/>
          <w:szCs w:val="18"/>
        </w:rPr>
        <w:t>) en el apartado de Trámites y Servicios, Clases y Especialidades Carrera Administrativa .</w:t>
      </w:r>
    </w:p>
  </w:footnote>
  <w:footnote w:id="2">
    <w:p w14:paraId="5E6A07A8" w14:textId="77777777" w:rsidR="00D55268" w:rsidRDefault="00000000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Carreras que se desean incluir, modificar o excluir como atinencia académica.</w:t>
      </w:r>
    </w:p>
  </w:footnote>
  <w:footnote w:id="3">
    <w:p w14:paraId="24B493F8" w14:textId="77777777" w:rsidR="00D55268" w:rsidRDefault="00000000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18"/>
          <w:szCs w:val="18"/>
        </w:rPr>
        <w:t xml:space="preserve">Aplica cuando se incluyen carreras similares a las ya atinentes en una determinada especialidad. En caso de existir una carrera ya atinente con nomenclatura o plan de estudios similar, esta es la que se usa de base comparativa. </w:t>
      </w:r>
    </w:p>
  </w:footnote>
  <w:footnote w:id="4">
    <w:p w14:paraId="3E9D6610" w14:textId="77777777" w:rsidR="00D552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caso de ser un Centro de Estudio, debe </w:t>
      </w:r>
      <w:proofErr w:type="gramStart"/>
      <w:r>
        <w:rPr>
          <w:color w:val="000000"/>
          <w:sz w:val="20"/>
          <w:szCs w:val="20"/>
        </w:rPr>
        <w:t>estar  avalado</w:t>
      </w:r>
      <w:proofErr w:type="gramEnd"/>
      <w:r>
        <w:rPr>
          <w:color w:val="000000"/>
          <w:sz w:val="20"/>
          <w:szCs w:val="20"/>
        </w:rPr>
        <w:t xml:space="preserve"> por el Director(a) de la Carrera o un funcionario de grado superior.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1318" w14:textId="558923F8" w:rsidR="00D55268" w:rsidRPr="007F32A8" w:rsidRDefault="007F32A8" w:rsidP="007F32A8">
    <w:pPr>
      <w:pStyle w:val="Encabezado"/>
      <w:rPr>
        <w:rFonts w:eastAsia="Georgia"/>
      </w:rPr>
    </w:pPr>
    <w:r>
      <w:rPr>
        <w:rFonts w:eastAsia="Georgia"/>
        <w:noProof/>
      </w:rPr>
      <w:drawing>
        <wp:anchor distT="0" distB="0" distL="114300" distR="114300" simplePos="0" relativeHeight="251658240" behindDoc="0" locked="0" layoutInCell="1" allowOverlap="1" wp14:anchorId="0935B697" wp14:editId="769B06F2">
          <wp:simplePos x="0" y="0"/>
          <wp:positionH relativeFrom="column">
            <wp:posOffset>-321945</wp:posOffset>
          </wp:positionH>
          <wp:positionV relativeFrom="paragraph">
            <wp:posOffset>-238125</wp:posOffset>
          </wp:positionV>
          <wp:extent cx="10058400" cy="720090"/>
          <wp:effectExtent l="0" t="0" r="6350" b="0"/>
          <wp:wrapSquare wrapText="bothSides"/>
          <wp:docPr id="21230476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047616" name="Imagen 21230476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7E87"/>
    <w:multiLevelType w:val="multilevel"/>
    <w:tmpl w:val="86C250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9887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68"/>
    <w:rsid w:val="007F32A8"/>
    <w:rsid w:val="00B3386B"/>
    <w:rsid w:val="00D55268"/>
    <w:rsid w:val="00E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AD18"/>
  <w15:docId w15:val="{41F7C75A-C0DC-4F5D-9308-4A87F68F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32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2A8"/>
  </w:style>
  <w:style w:type="paragraph" w:styleId="Piedepgina">
    <w:name w:val="footer"/>
    <w:basedOn w:val="Normal"/>
    <w:link w:val="PiedepginaCar"/>
    <w:uiPriority w:val="99"/>
    <w:unhideWhenUsed/>
    <w:rsid w:val="007F32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c.go.c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sc.go.cr" TargetMode="External"/><Relationship Id="rId1" Type="http://schemas.openxmlformats.org/officeDocument/2006/relationships/hyperlink" Target="http://web.dgsc.go.cr/ts_clases/dgsc_servicios_clas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Barrientos Jiménez</cp:lastModifiedBy>
  <cp:revision>2</cp:revision>
  <dcterms:created xsi:type="dcterms:W3CDTF">2023-12-13T14:52:00Z</dcterms:created>
  <dcterms:modified xsi:type="dcterms:W3CDTF">2023-12-13T15:02:00Z</dcterms:modified>
</cp:coreProperties>
</file>